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B63" w:rsidRDefault="00A85B63" w:rsidP="00A8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>2020. május1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533386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dolgozat után egy kicsit ismerkedtetek az angol olvasási kultúrával. Remélem, élvezettel olvastátok az általatok választott könyvet!</w:t>
      </w:r>
    </w:p>
    <w:p w:rsidR="00533386" w:rsidRDefault="00533386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3386" w:rsidRDefault="00533386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héten megdolgoztatjuk az agytekervényeiteket. </w:t>
      </w:r>
      <w:r w:rsidR="00815481">
        <w:rPr>
          <w:rFonts w:ascii="Times New Roman" w:hAnsi="Times New Roman" w:cs="Times New Roman"/>
          <w:sz w:val="24"/>
          <w:szCs w:val="24"/>
        </w:rPr>
        <w:t>Beillesztettem ide egy szöveget. Ebbe nem tudsz beleírni. Kérlek, fordítsd le! Segítségnek mellékeltem egy szószedetet is. Kérem még, hogy az utána következő szövegértési feladatokat is old meg.</w:t>
      </w:r>
      <w:r w:rsidR="007F17C3">
        <w:rPr>
          <w:rFonts w:ascii="Times New Roman" w:hAnsi="Times New Roman" w:cs="Times New Roman"/>
          <w:sz w:val="24"/>
          <w:szCs w:val="24"/>
        </w:rPr>
        <w:t xml:space="preserve"> A feladatok sorrendjét Te választhatod ki.</w:t>
      </w:r>
    </w:p>
    <w:p w:rsidR="007F17C3" w:rsidRDefault="007F17C3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7C3" w:rsidRDefault="007F17C3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 26.</w:t>
      </w:r>
    </w:p>
    <w:p w:rsidR="007F17C3" w:rsidRDefault="007F17C3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7C3" w:rsidRDefault="007F17C3" w:rsidP="007F1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 módja:</w:t>
      </w:r>
    </w:p>
    <w:p w:rsidR="007F17C3" w:rsidRPr="00B22D0C" w:rsidRDefault="007F17C3" w:rsidP="007F1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p w:rsidR="007F17C3" w:rsidRDefault="007F17C3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17C3" w:rsidRDefault="007F17C3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4712" cy="4183380"/>
            <wp:effectExtent l="0" t="0" r="3175" b="7620"/>
            <wp:docPr id="8" name="Kép 8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c page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503" cy="418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F61" w:rsidRDefault="007F17C3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89320" cy="3147288"/>
            <wp:effectExtent l="0" t="0" r="0" b="0"/>
            <wp:docPr id="9" name="Kép 9" descr="A képen szöveg, képernyők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.c page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397" cy="315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4940" cy="5246247"/>
            <wp:effectExtent l="0" t="0" r="3810" b="0"/>
            <wp:docPr id="10" name="Kép 10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.c page 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962" cy="525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31F61"/>
    <w:rsid w:val="000B62F5"/>
    <w:rsid w:val="003413B9"/>
    <w:rsid w:val="00432688"/>
    <w:rsid w:val="00524983"/>
    <w:rsid w:val="00533386"/>
    <w:rsid w:val="006028E8"/>
    <w:rsid w:val="006213E6"/>
    <w:rsid w:val="00694BA7"/>
    <w:rsid w:val="00701445"/>
    <w:rsid w:val="007115C5"/>
    <w:rsid w:val="007568BC"/>
    <w:rsid w:val="007F17C3"/>
    <w:rsid w:val="00815481"/>
    <w:rsid w:val="00A85B63"/>
    <w:rsid w:val="00B14658"/>
    <w:rsid w:val="00B22D0C"/>
    <w:rsid w:val="00B956F4"/>
    <w:rsid w:val="00C210A0"/>
    <w:rsid w:val="00C21C8B"/>
    <w:rsid w:val="00C632F4"/>
    <w:rsid w:val="00DC6E03"/>
    <w:rsid w:val="00E27F62"/>
    <w:rsid w:val="00F33684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4137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4</cp:revision>
  <dcterms:created xsi:type="dcterms:W3CDTF">2020-05-17T17:21:00Z</dcterms:created>
  <dcterms:modified xsi:type="dcterms:W3CDTF">2020-05-17T17:58:00Z</dcterms:modified>
</cp:coreProperties>
</file>